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7F626E" w14:textId="77777777"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C52BBB">
        <w:rPr>
          <w:rFonts w:cs="FrankRuehl"/>
          <w:noProof/>
          <w:sz w:val="26"/>
          <w:szCs w:val="26"/>
          <w:lang w:eastAsia="en-US"/>
        </w:rPr>
        <w:drawing>
          <wp:inline distT="0" distB="0" distL="0" distR="0" wp14:anchorId="7F93D3F5" wp14:editId="6537525E">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2809"/>
      </w:tblGrid>
      <w:tr w:rsidR="00C52BBB" w:rsidRPr="00C52BBB" w14:paraId="4BC06A20" w14:textId="77777777" w:rsidTr="00433DAB">
        <w:tc>
          <w:tcPr>
            <w:tcW w:w="2808" w:type="dxa"/>
          </w:tcPr>
          <w:p w14:paraId="59EFF87E" w14:textId="77777777" w:rsidR="00C52BBB" w:rsidRPr="00C52BBB" w:rsidRDefault="00C52BBB" w:rsidP="004B3277">
            <w:pPr>
              <w:pStyle w:val="a3"/>
              <w:spacing w:line="360" w:lineRule="auto"/>
              <w:jc w:val="center"/>
              <w:rPr>
                <w:rFonts w:cs="FrankRuehl"/>
                <w:b/>
                <w:bCs/>
                <w:color w:val="1F497D" w:themeColor="text2"/>
                <w:sz w:val="26"/>
                <w:szCs w:val="26"/>
                <w:rtl/>
              </w:rPr>
            </w:pPr>
            <w:r w:rsidRPr="00C52BBB">
              <w:rPr>
                <w:rFonts w:cs="FrankRuehl" w:hint="cs"/>
                <w:b/>
                <w:bCs/>
                <w:color w:val="1F497D" w:themeColor="text2"/>
                <w:sz w:val="26"/>
                <w:szCs w:val="26"/>
                <w:rtl/>
              </w:rPr>
              <w:t>ועדת המכרזים</w:t>
            </w:r>
          </w:p>
        </w:tc>
        <w:tc>
          <w:tcPr>
            <w:tcW w:w="2808" w:type="dxa"/>
          </w:tcPr>
          <w:p w14:paraId="661CCE24" w14:textId="77777777" w:rsidR="00C52BBB" w:rsidRPr="00C52BBB" w:rsidRDefault="00C52BBB" w:rsidP="004B3277">
            <w:pPr>
              <w:pStyle w:val="a3"/>
              <w:spacing w:line="360" w:lineRule="auto"/>
              <w:jc w:val="center"/>
              <w:rPr>
                <w:rFonts w:cs="FrankRuehl"/>
                <w:b/>
                <w:bCs/>
                <w:color w:val="1F497D" w:themeColor="text2"/>
                <w:sz w:val="26"/>
                <w:szCs w:val="26"/>
                <w:rtl/>
              </w:rPr>
            </w:pPr>
          </w:p>
        </w:tc>
        <w:tc>
          <w:tcPr>
            <w:tcW w:w="2809" w:type="dxa"/>
          </w:tcPr>
          <w:p w14:paraId="7A1D2925" w14:textId="77777777" w:rsidR="00C52BBB" w:rsidRPr="00C52BBB" w:rsidRDefault="00C52BBB" w:rsidP="004B3277">
            <w:pPr>
              <w:pStyle w:val="a3"/>
              <w:spacing w:line="360" w:lineRule="auto"/>
              <w:jc w:val="center"/>
              <w:rPr>
                <w:rFonts w:cs="FrankRuehl"/>
                <w:b/>
                <w:bCs/>
                <w:color w:val="1F497D" w:themeColor="text2"/>
                <w:sz w:val="26"/>
                <w:szCs w:val="26"/>
              </w:rPr>
            </w:pPr>
          </w:p>
        </w:tc>
      </w:tr>
    </w:tbl>
    <w:p w14:paraId="2FB426DE" w14:textId="62DA3A0B" w:rsidR="00E82599" w:rsidRPr="00E82599" w:rsidRDefault="00E82599" w:rsidP="00E82599">
      <w:pPr>
        <w:spacing w:line="360" w:lineRule="auto"/>
        <w:jc w:val="center"/>
        <w:rPr>
          <w:rFonts w:ascii="Times New Roman" w:eastAsia="Arial Unicode MS" w:hAnsi="Arial" w:cs="FrankRuehl"/>
          <w:b/>
          <w:bCs/>
          <w:sz w:val="28"/>
          <w:szCs w:val="28"/>
          <w:u w:val="single"/>
          <w:rtl/>
        </w:rPr>
      </w:pPr>
      <w:r w:rsidRPr="00E82599">
        <w:rPr>
          <w:rFonts w:ascii="Times New Roman" w:eastAsia="Arial Unicode MS" w:hAnsi="Arial" w:cs="FrankRuehl" w:hint="cs"/>
          <w:b/>
          <w:bCs/>
          <w:sz w:val="28"/>
          <w:szCs w:val="28"/>
          <w:u w:val="single"/>
          <w:rtl/>
        </w:rPr>
        <w:t xml:space="preserve">מכרז פומבי מס' </w:t>
      </w:r>
      <w:r w:rsidRPr="00E82599">
        <w:rPr>
          <w:rFonts w:ascii="FrankRuehl" w:eastAsia="Arial Unicode MS" w:hAnsi="FrankRuehl" w:cs="FrankRuehl"/>
          <w:b/>
          <w:bCs/>
          <w:sz w:val="28"/>
          <w:szCs w:val="28"/>
          <w:u w:val="single"/>
        </w:rPr>
        <w:t>10004</w:t>
      </w:r>
      <w:r w:rsidR="00C442D9">
        <w:rPr>
          <w:rFonts w:ascii="FrankRuehl" w:eastAsia="Arial Unicode MS" w:hAnsi="FrankRuehl" w:cs="FrankRuehl"/>
          <w:b/>
          <w:bCs/>
          <w:sz w:val="28"/>
          <w:szCs w:val="28"/>
          <w:u w:val="single"/>
        </w:rPr>
        <w:t>6008</w:t>
      </w:r>
      <w:r w:rsidRPr="00E82599">
        <w:rPr>
          <w:rFonts w:ascii="Times New Roman" w:eastAsia="Arial Unicode MS" w:hAnsi="Arial" w:cs="FrankRuehl" w:hint="cs"/>
          <w:b/>
          <w:bCs/>
          <w:sz w:val="28"/>
          <w:szCs w:val="28"/>
          <w:u w:val="single"/>
          <w:rtl/>
        </w:rPr>
        <w:t xml:space="preserve"> </w:t>
      </w:r>
      <w:r w:rsidRPr="00E82599">
        <w:rPr>
          <w:rFonts w:ascii="Times New Roman" w:eastAsia="Arial Unicode MS" w:hAnsi="Arial" w:cs="FrankRuehl"/>
          <w:b/>
          <w:bCs/>
          <w:sz w:val="28"/>
          <w:szCs w:val="28"/>
          <w:u w:val="single"/>
          <w:rtl/>
        </w:rPr>
        <w:t xml:space="preserve">לייעוץ </w:t>
      </w:r>
      <w:r w:rsidR="00C442D9">
        <w:rPr>
          <w:rFonts w:ascii="Times New Roman" w:eastAsia="Arial Unicode MS" w:hAnsi="Arial" w:cs="FrankRuehl" w:hint="cs"/>
          <w:b/>
          <w:bCs/>
          <w:sz w:val="28"/>
          <w:szCs w:val="28"/>
          <w:u w:val="single"/>
          <w:rtl/>
        </w:rPr>
        <w:t>ולהערכת נזק כלכלי העלול להיגרם כתוצאה מהוספת מסילת רכבת רביעית בתוואי האיילון</w:t>
      </w:r>
    </w:p>
    <w:p w14:paraId="2D43D2F0" w14:textId="3662C52D" w:rsidR="00C52BBB" w:rsidRPr="00723D66" w:rsidRDefault="00065DA0" w:rsidP="00E82599">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w:t>
      </w:r>
      <w:r w:rsidR="00C442D9" w:rsidRPr="009E538E">
        <w:rPr>
          <w:rFonts w:cs="FrankRuehl" w:hint="cs"/>
          <w:sz w:val="26"/>
          <w:szCs w:val="26"/>
          <w:rtl/>
        </w:rPr>
        <w:t xml:space="preserve">קבלת הצעות </w:t>
      </w:r>
      <w:r w:rsidR="00C442D9" w:rsidRPr="006859B0">
        <w:rPr>
          <w:rFonts w:cs="FrankRuehl" w:hint="cs"/>
          <w:sz w:val="26"/>
          <w:szCs w:val="26"/>
          <w:rtl/>
        </w:rPr>
        <w:t>לייעוץ ולהערכת נזק כלכלי העלול להיגרם כתוצאה מהוספת מסילת רכבת רביעית בתוואי האיילון</w:t>
      </w:r>
      <w:r w:rsidR="00E82599">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8E3C87">
        <w:rPr>
          <w:rFonts w:ascii="Arial" w:hAnsi="Arial" w:cs="FrankRuehl" w:hint="cs"/>
          <w:b/>
          <w:bCs/>
          <w:sz w:val="26"/>
          <w:szCs w:val="26"/>
          <w:u w:val="single"/>
          <w:rtl/>
        </w:rPr>
        <w:t xml:space="preserve"> </w:t>
      </w:r>
      <w:bookmarkStart w:id="5" w:name="_GoBack"/>
      <w:bookmarkEnd w:id="5"/>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6" w:name="_Ref364151419"/>
      <w:bookmarkStart w:id="7" w:name="_Ref363567252"/>
      <w:bookmarkStart w:id="8" w:name="_Ref363551836"/>
    </w:p>
    <w:p w14:paraId="0439774E" w14:textId="77777777"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 רשום כדין</w:t>
      </w:r>
      <w:r w:rsidR="00576BB6">
        <w:rPr>
          <w:rFonts w:cs="FrankRuehl" w:hint="cs"/>
          <w:sz w:val="26"/>
          <w:szCs w:val="26"/>
          <w:rtl/>
        </w:rPr>
        <w:t xml:space="preserve"> בישראל</w:t>
      </w:r>
      <w:r>
        <w:rPr>
          <w:rFonts w:cs="FrankRuehl" w:hint="cs"/>
          <w:sz w:val="26"/>
          <w:szCs w:val="26"/>
          <w:rtl/>
        </w:rPr>
        <w:t>.</w:t>
      </w:r>
    </w:p>
    <w:p w14:paraId="2BA2ACE6" w14:textId="77777777"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14:paraId="30A891A2" w14:textId="7AF82F13" w:rsidR="005A7D80" w:rsidRPr="009832B1" w:rsidRDefault="005A7D80" w:rsidP="005A7D80">
      <w:pPr>
        <w:pStyle w:val="ab"/>
        <w:numPr>
          <w:ilvl w:val="0"/>
          <w:numId w:val="7"/>
        </w:numPr>
        <w:spacing w:line="360" w:lineRule="auto"/>
        <w:jc w:val="both"/>
        <w:rPr>
          <w:rFonts w:cs="FrankRuehl"/>
          <w:sz w:val="26"/>
          <w:szCs w:val="26"/>
        </w:rPr>
      </w:pPr>
      <w:r w:rsidRPr="009832B1">
        <w:rPr>
          <w:rFonts w:cs="FrankRuehl" w:hint="cs"/>
          <w:sz w:val="26"/>
          <w:szCs w:val="26"/>
          <w:rtl/>
        </w:rPr>
        <w:t xml:space="preserve">המציע יעמיד לטובת המכרז </w:t>
      </w:r>
      <w:r w:rsidR="00C442D9">
        <w:rPr>
          <w:rFonts w:cs="FrankRuehl" w:hint="cs"/>
          <w:sz w:val="26"/>
          <w:szCs w:val="26"/>
          <w:rtl/>
        </w:rPr>
        <w:t xml:space="preserve">שמאי, כלכלן ומהנדס </w:t>
      </w:r>
      <w:r>
        <w:rPr>
          <w:rFonts w:cs="FrankRuehl" w:hint="cs"/>
          <w:sz w:val="26"/>
          <w:szCs w:val="26"/>
          <w:rtl/>
        </w:rPr>
        <w:t>העומד</w:t>
      </w:r>
      <w:r w:rsidR="00E82599">
        <w:rPr>
          <w:rFonts w:cs="FrankRuehl" w:hint="cs"/>
          <w:sz w:val="26"/>
          <w:szCs w:val="26"/>
          <w:rtl/>
        </w:rPr>
        <w:t>ים</w:t>
      </w:r>
      <w:r>
        <w:rPr>
          <w:rFonts w:cs="FrankRuehl" w:hint="cs"/>
          <w:sz w:val="26"/>
          <w:szCs w:val="26"/>
          <w:rtl/>
        </w:rPr>
        <w:t xml:space="preserve"> </w:t>
      </w:r>
      <w:r w:rsidRPr="009832B1">
        <w:rPr>
          <w:rFonts w:cs="FrankRuehl" w:hint="cs"/>
          <w:sz w:val="26"/>
          <w:szCs w:val="26"/>
          <w:rtl/>
        </w:rPr>
        <w:t>בכל תנאי הסף המפורטים במסמכי המכרז.</w:t>
      </w:r>
    </w:p>
    <w:bookmarkEnd w:id="6"/>
    <w:bookmarkEnd w:id="7"/>
    <w:bookmarkEnd w:id="8"/>
    <w:p w14:paraId="4DE7BBC8" w14:textId="77777777"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r w:rsidR="00383BB9">
        <w:rPr>
          <w:rFonts w:cs="FrankRuehl" w:hint="cs"/>
          <w:sz w:val="26"/>
          <w:szCs w:val="26"/>
          <w:rtl/>
          <w:lang w:eastAsia="en-US"/>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1C02DDFB" w14:textId="2E28DF7A" w:rsidR="006926A5" w:rsidRDefault="00FF55E4" w:rsidP="00DB28D7">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8E6FE3">
        <w:rPr>
          <w:rFonts w:ascii="FrankRuehl" w:eastAsia="Arial Unicode MS" w:hAnsi="FrankRuehl" w:cs="FrankRuehl" w:hint="cs"/>
          <w:b/>
          <w:bCs/>
          <w:sz w:val="26"/>
          <w:szCs w:val="26"/>
          <w:u w:val="single"/>
          <w:rtl/>
        </w:rPr>
        <w:t>3.2.2020</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8E6FE3">
        <w:rPr>
          <w:rFonts w:ascii="FrankRuehl" w:eastAsia="Arial Unicode MS" w:hAnsi="FrankRuehl" w:cs="FrankRuehl" w:hint="cs"/>
          <w:b/>
          <w:bCs/>
          <w:sz w:val="26"/>
          <w:szCs w:val="26"/>
          <w:u w:val="single"/>
          <w:rtl/>
        </w:rPr>
        <w:t>5.2.2020</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תיבת המכרזים המוצבת ב</w:t>
      </w:r>
      <w:r w:rsidR="00DB6467" w:rsidRPr="00DF2F78">
        <w:rPr>
          <w:rFonts w:ascii="FrankRuehl" w:eastAsia="Arial Unicode MS" w:hAnsi="FrankRuehl" w:cs="FrankRuehl"/>
          <w:sz w:val="26"/>
          <w:szCs w:val="26"/>
          <w:rtl/>
        </w:rPr>
        <w:t xml:space="preserve">משרדי </w:t>
      </w:r>
      <w:r w:rsidRPr="00DF2F78">
        <w:rPr>
          <w:rFonts w:ascii="FrankRuehl" w:eastAsia="Arial Unicode MS" w:hAnsi="FrankRuehl" w:cs="FrankRuehl"/>
          <w:sz w:val="26"/>
          <w:szCs w:val="26"/>
          <w:rtl/>
        </w:rPr>
        <w:t>רשות המ</w:t>
      </w:r>
      <w:r w:rsidR="00DB6467" w:rsidRPr="00DF2F78">
        <w:rPr>
          <w:rFonts w:ascii="FrankRuehl" w:eastAsia="Arial Unicode MS" w:hAnsi="FrankRuehl" w:cs="FrankRuehl"/>
          <w:sz w:val="26"/>
          <w:szCs w:val="26"/>
          <w:rtl/>
        </w:rPr>
        <w:t>ים</w:t>
      </w:r>
      <w:r w:rsidRPr="00DF2F78">
        <w:rPr>
          <w:rFonts w:ascii="FrankRuehl" w:eastAsia="Arial Unicode MS" w:hAnsi="FrankRuehl" w:cs="FrankRuehl"/>
          <w:sz w:val="26"/>
          <w:szCs w:val="26"/>
          <w:rtl/>
        </w:rPr>
        <w:t xml:space="preserve"> </w:t>
      </w:r>
      <w:r w:rsidR="006926A5" w:rsidRPr="006926A5">
        <w:rPr>
          <w:rFonts w:ascii="FrankRuehl" w:eastAsia="Arial Unicode MS" w:hAnsi="FrankRuehl" w:cs="FrankRuehl"/>
          <w:sz w:val="26"/>
          <w:szCs w:val="26"/>
          <w:rtl/>
        </w:rPr>
        <w:t>במשרדי רשות המים ברחוב בנק ישראל 7, ירושלים (קומה מינוס 1).</w:t>
      </w:r>
    </w:p>
    <w:p w14:paraId="350AA799" w14:textId="77777777" w:rsidR="00FF55E4" w:rsidRPr="00EB4580" w:rsidRDefault="00EB4580" w:rsidP="00A478E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77777777"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4F55D6D4" w14:textId="3341B637" w:rsidR="00C442D9" w:rsidRPr="00C442D9" w:rsidRDefault="00C442D9" w:rsidP="00C442D9">
      <w:pPr>
        <w:tabs>
          <w:tab w:val="left" w:pos="848"/>
        </w:tabs>
        <w:spacing w:line="360" w:lineRule="auto"/>
        <w:contextualSpacing/>
        <w:jc w:val="both"/>
        <w:rPr>
          <w:rFonts w:cs="FrankRuehl"/>
          <w:sz w:val="26"/>
          <w:szCs w:val="26"/>
        </w:rPr>
      </w:pPr>
      <w:r w:rsidRPr="00C442D9">
        <w:rPr>
          <w:rFonts w:cs="FrankRuehl" w:hint="cs"/>
          <w:sz w:val="26"/>
          <w:szCs w:val="26"/>
          <w:rtl/>
        </w:rPr>
        <w:t xml:space="preserve">ההתקשרות בין הצדדים תהיה למשך </w:t>
      </w:r>
      <w:r w:rsidRPr="00C442D9">
        <w:rPr>
          <w:rFonts w:ascii="FrankRuehl" w:hAnsi="FrankRuehl" w:cs="FrankRuehl" w:hint="cs"/>
          <w:sz w:val="26"/>
          <w:szCs w:val="26"/>
          <w:rtl/>
        </w:rPr>
        <w:t>12</w:t>
      </w:r>
      <w:r w:rsidRPr="00C442D9">
        <w:rPr>
          <w:rFonts w:cs="FrankRuehl" w:hint="cs"/>
          <w:sz w:val="26"/>
          <w:szCs w:val="26"/>
          <w:rtl/>
        </w:rPr>
        <w:t xml:space="preserve"> חודשים (להלן:- "</w:t>
      </w:r>
      <w:r w:rsidRPr="00C442D9">
        <w:rPr>
          <w:rFonts w:cs="FrankRuehl" w:hint="cs"/>
          <w:b/>
          <w:bCs/>
          <w:sz w:val="26"/>
          <w:szCs w:val="26"/>
          <w:rtl/>
        </w:rPr>
        <w:t>תקופת ההתקשרות</w:t>
      </w:r>
      <w:r w:rsidRPr="00C442D9">
        <w:rPr>
          <w:rFonts w:cs="FrankRuehl" w:hint="cs"/>
          <w:sz w:val="26"/>
          <w:szCs w:val="26"/>
          <w:rtl/>
        </w:rPr>
        <w:t>").</w:t>
      </w:r>
      <w:r>
        <w:rPr>
          <w:rFonts w:cs="FrankRuehl" w:hint="cs"/>
          <w:sz w:val="26"/>
          <w:szCs w:val="26"/>
          <w:rtl/>
        </w:rPr>
        <w:t xml:space="preserve"> </w:t>
      </w:r>
      <w:r w:rsidRPr="00C442D9">
        <w:rPr>
          <w:rFonts w:cs="FrankRuehl" w:hint="cs"/>
          <w:sz w:val="26"/>
          <w:szCs w:val="26"/>
          <w:rtl/>
        </w:rPr>
        <w:t>לרשות שמורה זכות הברירה להאריך את תקופת ההתקשרות בתקופה נוספת של חצי שנה או של חלק ממנה, בגין השירות או כל חלק ממנו, לפי שיקול דעתה הבלעדי והמוחלט כמפורט בהסכם ובכפוף לאישור מראש מאת ועדת המכרזים והמגבלות התקציביות באותה העת.</w:t>
      </w:r>
    </w:p>
    <w:p w14:paraId="644E1B2C" w14:textId="77777777" w:rsidR="00783E7B" w:rsidRPr="007633CF" w:rsidRDefault="002263C1" w:rsidP="00A91766">
      <w:pPr>
        <w:pStyle w:val="ab"/>
        <w:tabs>
          <w:tab w:val="left" w:pos="384"/>
          <w:tab w:val="left" w:pos="1304"/>
        </w:tabs>
        <w:spacing w:line="360" w:lineRule="auto"/>
        <w:ind w:left="-36"/>
        <w:contextualSpacing/>
        <w:jc w:val="both"/>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14:paraId="237558F4" w14:textId="77777777" w:rsidR="001C7994" w:rsidRPr="00157B5F" w:rsidRDefault="001C7994" w:rsidP="00DB28D7">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 xml:space="preserve">באתר האינטרנט של </w:t>
      </w:r>
      <w:proofErr w:type="spellStart"/>
      <w:r w:rsidRPr="00157B5F">
        <w:rPr>
          <w:rFonts w:ascii="Calibri" w:hAnsi="Calibri" w:cs="FrankRuehl" w:hint="cs"/>
          <w:sz w:val="26"/>
          <w:szCs w:val="26"/>
          <w:rtl/>
        </w:rPr>
        <w:t>מ</w:t>
      </w:r>
      <w:r w:rsidR="00DB28D7">
        <w:rPr>
          <w:rFonts w:ascii="Calibri" w:hAnsi="Calibri" w:cs="FrankRuehl" w:hint="cs"/>
          <w:sz w:val="26"/>
          <w:szCs w:val="26"/>
          <w:rtl/>
        </w:rPr>
        <w:t>י</w:t>
      </w:r>
      <w:r w:rsidRPr="00157B5F">
        <w:rPr>
          <w:rFonts w:ascii="Calibri" w:hAnsi="Calibri" w:cs="FrankRuehl" w:hint="cs"/>
          <w:sz w:val="26"/>
          <w:szCs w:val="26"/>
          <w:rtl/>
        </w:rPr>
        <w:t>נהל</w:t>
      </w:r>
      <w:proofErr w:type="spellEnd"/>
      <w:r w:rsidRPr="00157B5F">
        <w:rPr>
          <w:rFonts w:ascii="Calibri" w:hAnsi="Calibri" w:cs="FrankRuehl" w:hint="cs"/>
          <w:sz w:val="26"/>
          <w:szCs w:val="26"/>
          <w:rtl/>
        </w:rPr>
        <w:t xml:space="preserve">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26D1F0E5" w:rsidR="007E0F26" w:rsidRDefault="007E0F26" w:rsidP="00DB28D7">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w:t>
      </w:r>
      <w:proofErr w:type="spellStart"/>
      <w:r w:rsidR="005B6BDB" w:rsidRPr="005B6BDB">
        <w:rPr>
          <w:rFonts w:ascii="Calibri" w:hAnsi="Calibri" w:cs="FrankRuehl" w:hint="cs"/>
          <w:b/>
          <w:bCs/>
          <w:sz w:val="26"/>
          <w:szCs w:val="26"/>
          <w:u w:val="single"/>
          <w:rtl/>
        </w:rPr>
        <w:t>בליי-קרפטמכר</w:t>
      </w:r>
      <w:proofErr w:type="spellEnd"/>
      <w:r w:rsidR="005B6BDB" w:rsidRPr="005B6BDB">
        <w:rPr>
          <w:rFonts w:ascii="Calibri" w:hAnsi="Calibri" w:cs="FrankRuehl" w:hint="cs"/>
          <w:b/>
          <w:bCs/>
          <w:sz w:val="26"/>
          <w:szCs w:val="26"/>
          <w:u w:val="single"/>
          <w:rtl/>
        </w:rPr>
        <w:t>, מנהלת תחום (מכרזים והתקשרויות)</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8"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8E6FE3">
        <w:rPr>
          <w:rFonts w:cs="FrankRuehl" w:hint="cs"/>
          <w:b/>
          <w:bCs/>
          <w:sz w:val="26"/>
          <w:szCs w:val="26"/>
          <w:u w:val="single"/>
          <w:rtl/>
        </w:rPr>
        <w:t>2.1.2020</w:t>
      </w:r>
      <w:r w:rsidR="00D0710D">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w:t>
      </w:r>
      <w:proofErr w:type="spellStart"/>
      <w:r w:rsidR="006926A5">
        <w:rPr>
          <w:rFonts w:cs="FrankRuehl" w:hint="cs"/>
          <w:sz w:val="26"/>
          <w:szCs w:val="26"/>
          <w:rtl/>
        </w:rPr>
        <w:t>מינהל</w:t>
      </w:r>
      <w:proofErr w:type="spellEnd"/>
      <w:r w:rsidR="006926A5">
        <w:rPr>
          <w:rFonts w:cs="FrankRuehl" w:hint="cs"/>
          <w:sz w:val="26"/>
          <w:szCs w:val="26"/>
          <w:rtl/>
        </w:rPr>
        <w:t xml:space="preserve"> הרכש</w:t>
      </w:r>
      <w:r w:rsidR="00FF55E4" w:rsidRPr="00157B5F">
        <w:rPr>
          <w:rFonts w:cs="FrankRuehl" w:hint="cs"/>
          <w:sz w:val="26"/>
          <w:szCs w:val="26"/>
          <w:rtl/>
        </w:rPr>
        <w:t>.</w:t>
      </w:r>
    </w:p>
    <w:p w14:paraId="4CB939E7" w14:textId="3A581B9F" w:rsidR="008E6FE3" w:rsidRPr="008E6FE3" w:rsidRDefault="008E6FE3" w:rsidP="008E6FE3">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 xml:space="preserve">של </w:t>
      </w:r>
      <w:proofErr w:type="spellStart"/>
      <w:r>
        <w:rPr>
          <w:rFonts w:cs="FrankRuehl" w:hint="cs"/>
          <w:sz w:val="26"/>
          <w:szCs w:val="26"/>
          <w:rtl/>
        </w:rPr>
        <w:t>מינהל</w:t>
      </w:r>
      <w:proofErr w:type="spellEnd"/>
      <w:r>
        <w:rPr>
          <w:rFonts w:cs="FrankRuehl" w:hint="cs"/>
          <w:sz w:val="26"/>
          <w:szCs w:val="26"/>
          <w:rtl/>
        </w:rPr>
        <w:t xml:space="preserve"> הרכש.</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77777777" w:rsidR="004231B5" w:rsidRPr="002263C1" w:rsidRDefault="00FF55E4" w:rsidP="00DB28D7">
      <w:pPr>
        <w:widowControl w:val="0"/>
        <w:adjustRightInd w:val="0"/>
        <w:spacing w:line="360" w:lineRule="auto"/>
        <w:contextualSpacing/>
        <w:jc w:val="both"/>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9"/>
      <w:headerReference w:type="first" r:id="rId10"/>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BC6ABF" w14:textId="77777777" w:rsidR="001E379A" w:rsidRDefault="001E379A">
      <w:r>
        <w:separator/>
      </w:r>
    </w:p>
  </w:endnote>
  <w:endnote w:type="continuationSeparator" w:id="0">
    <w:p w14:paraId="35D154C2" w14:textId="77777777" w:rsidR="001E379A" w:rsidRDefault="001E3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9A77E2" w14:textId="77777777" w:rsidR="001E379A" w:rsidRDefault="001E379A">
      <w:r>
        <w:separator/>
      </w:r>
    </w:p>
  </w:footnote>
  <w:footnote w:type="continuationSeparator" w:id="0">
    <w:p w14:paraId="06623CA9" w14:textId="77777777" w:rsidR="001E379A" w:rsidRDefault="001E37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9CFB3" w14:textId="77777777"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0"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8"/>
  </w:num>
  <w:num w:numId="3">
    <w:abstractNumId w:val="9"/>
  </w:num>
  <w:num w:numId="4">
    <w:abstractNumId w:val="0"/>
  </w:num>
  <w:num w:numId="5">
    <w:abstractNumId w:val="1"/>
  </w:num>
  <w:num w:numId="6">
    <w:abstractNumId w:val="3"/>
  </w:num>
  <w:num w:numId="7">
    <w:abstractNumId w:val="12"/>
  </w:num>
  <w:num w:numId="8">
    <w:abstractNumId w:val="5"/>
  </w:num>
  <w:num w:numId="9">
    <w:abstractNumId w:val="7"/>
  </w:num>
  <w:num w:numId="10">
    <w:abstractNumId w:val="11"/>
  </w:num>
  <w:num w:numId="11">
    <w:abstractNumId w:val="6"/>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25C76"/>
    <w:rsid w:val="00030597"/>
    <w:rsid w:val="00037918"/>
    <w:rsid w:val="00040105"/>
    <w:rsid w:val="000414A6"/>
    <w:rsid w:val="00051B8F"/>
    <w:rsid w:val="0005362F"/>
    <w:rsid w:val="00064F7B"/>
    <w:rsid w:val="00065DA0"/>
    <w:rsid w:val="000906C5"/>
    <w:rsid w:val="00097D03"/>
    <w:rsid w:val="000B0034"/>
    <w:rsid w:val="000B0600"/>
    <w:rsid w:val="000C1FB7"/>
    <w:rsid w:val="000E39B9"/>
    <w:rsid w:val="000F4292"/>
    <w:rsid w:val="0013632E"/>
    <w:rsid w:val="0014552C"/>
    <w:rsid w:val="00157B5F"/>
    <w:rsid w:val="001708B4"/>
    <w:rsid w:val="00174930"/>
    <w:rsid w:val="001756DE"/>
    <w:rsid w:val="00181843"/>
    <w:rsid w:val="001A4FDC"/>
    <w:rsid w:val="001C3D4B"/>
    <w:rsid w:val="001C6A89"/>
    <w:rsid w:val="001C7994"/>
    <w:rsid w:val="001E0FF3"/>
    <w:rsid w:val="001E379A"/>
    <w:rsid w:val="001E40FA"/>
    <w:rsid w:val="001F526E"/>
    <w:rsid w:val="00210441"/>
    <w:rsid w:val="002263C1"/>
    <w:rsid w:val="00241DA0"/>
    <w:rsid w:val="002555FF"/>
    <w:rsid w:val="00257468"/>
    <w:rsid w:val="00274A18"/>
    <w:rsid w:val="002776E3"/>
    <w:rsid w:val="00287C47"/>
    <w:rsid w:val="002A74B4"/>
    <w:rsid w:val="002D4723"/>
    <w:rsid w:val="002E0457"/>
    <w:rsid w:val="002F5A65"/>
    <w:rsid w:val="00321513"/>
    <w:rsid w:val="00324717"/>
    <w:rsid w:val="00333191"/>
    <w:rsid w:val="00333FAE"/>
    <w:rsid w:val="00353B8C"/>
    <w:rsid w:val="003809D2"/>
    <w:rsid w:val="00383BB9"/>
    <w:rsid w:val="00384AEF"/>
    <w:rsid w:val="003953A9"/>
    <w:rsid w:val="003B468D"/>
    <w:rsid w:val="003E0950"/>
    <w:rsid w:val="003E40E4"/>
    <w:rsid w:val="00404E6E"/>
    <w:rsid w:val="0040514F"/>
    <w:rsid w:val="00405C19"/>
    <w:rsid w:val="00405EAD"/>
    <w:rsid w:val="004231B5"/>
    <w:rsid w:val="00424422"/>
    <w:rsid w:val="0042791B"/>
    <w:rsid w:val="004310B2"/>
    <w:rsid w:val="00431BF3"/>
    <w:rsid w:val="00433DAB"/>
    <w:rsid w:val="0043615D"/>
    <w:rsid w:val="0044286B"/>
    <w:rsid w:val="00442F0B"/>
    <w:rsid w:val="00454D05"/>
    <w:rsid w:val="00476FDD"/>
    <w:rsid w:val="00477D0E"/>
    <w:rsid w:val="004B118C"/>
    <w:rsid w:val="004B3277"/>
    <w:rsid w:val="004B58D4"/>
    <w:rsid w:val="004B72A8"/>
    <w:rsid w:val="004C1B4A"/>
    <w:rsid w:val="004D4B25"/>
    <w:rsid w:val="004E2901"/>
    <w:rsid w:val="004E3706"/>
    <w:rsid w:val="004F3BC4"/>
    <w:rsid w:val="004F6D0F"/>
    <w:rsid w:val="00502644"/>
    <w:rsid w:val="0050323C"/>
    <w:rsid w:val="00503D0F"/>
    <w:rsid w:val="00507B51"/>
    <w:rsid w:val="00507DCC"/>
    <w:rsid w:val="00512F9A"/>
    <w:rsid w:val="00536F92"/>
    <w:rsid w:val="005531A6"/>
    <w:rsid w:val="00573119"/>
    <w:rsid w:val="00576BB6"/>
    <w:rsid w:val="0059037B"/>
    <w:rsid w:val="00594D67"/>
    <w:rsid w:val="005A7D80"/>
    <w:rsid w:val="005B067A"/>
    <w:rsid w:val="005B6BDB"/>
    <w:rsid w:val="005C57C0"/>
    <w:rsid w:val="005C6738"/>
    <w:rsid w:val="005D58AD"/>
    <w:rsid w:val="005E5F9A"/>
    <w:rsid w:val="00603B4A"/>
    <w:rsid w:val="006151FC"/>
    <w:rsid w:val="00625E5E"/>
    <w:rsid w:val="00641EE9"/>
    <w:rsid w:val="00643872"/>
    <w:rsid w:val="00670D81"/>
    <w:rsid w:val="006718E6"/>
    <w:rsid w:val="00675E91"/>
    <w:rsid w:val="006761B9"/>
    <w:rsid w:val="00687AC0"/>
    <w:rsid w:val="006926A5"/>
    <w:rsid w:val="006959A1"/>
    <w:rsid w:val="006B5789"/>
    <w:rsid w:val="006B722E"/>
    <w:rsid w:val="006C481A"/>
    <w:rsid w:val="006C6E68"/>
    <w:rsid w:val="006D6A6F"/>
    <w:rsid w:val="006D756F"/>
    <w:rsid w:val="006F616C"/>
    <w:rsid w:val="00714630"/>
    <w:rsid w:val="00714B29"/>
    <w:rsid w:val="00715E10"/>
    <w:rsid w:val="00723D66"/>
    <w:rsid w:val="00732EBE"/>
    <w:rsid w:val="00735EE1"/>
    <w:rsid w:val="007618F5"/>
    <w:rsid w:val="007633CF"/>
    <w:rsid w:val="007662D2"/>
    <w:rsid w:val="00771E07"/>
    <w:rsid w:val="00776754"/>
    <w:rsid w:val="00783E7B"/>
    <w:rsid w:val="007D4891"/>
    <w:rsid w:val="007E0F26"/>
    <w:rsid w:val="007E4640"/>
    <w:rsid w:val="007E7BC2"/>
    <w:rsid w:val="00806656"/>
    <w:rsid w:val="00821E05"/>
    <w:rsid w:val="0082257C"/>
    <w:rsid w:val="00843773"/>
    <w:rsid w:val="00846550"/>
    <w:rsid w:val="00856918"/>
    <w:rsid w:val="00856CA2"/>
    <w:rsid w:val="00870F48"/>
    <w:rsid w:val="008774F4"/>
    <w:rsid w:val="00890F19"/>
    <w:rsid w:val="00894710"/>
    <w:rsid w:val="008A2162"/>
    <w:rsid w:val="008B1364"/>
    <w:rsid w:val="008B1509"/>
    <w:rsid w:val="008B2E98"/>
    <w:rsid w:val="008B739C"/>
    <w:rsid w:val="008D5F98"/>
    <w:rsid w:val="008E3C87"/>
    <w:rsid w:val="008E6FE3"/>
    <w:rsid w:val="00906515"/>
    <w:rsid w:val="00907DED"/>
    <w:rsid w:val="00923179"/>
    <w:rsid w:val="0092756A"/>
    <w:rsid w:val="0094084A"/>
    <w:rsid w:val="009426B9"/>
    <w:rsid w:val="00962F43"/>
    <w:rsid w:val="0098127A"/>
    <w:rsid w:val="009832B1"/>
    <w:rsid w:val="009B0F75"/>
    <w:rsid w:val="009B2D8F"/>
    <w:rsid w:val="009B54F3"/>
    <w:rsid w:val="009C3D9B"/>
    <w:rsid w:val="009C4E46"/>
    <w:rsid w:val="009C7A9F"/>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C442C"/>
    <w:rsid w:val="00AC4651"/>
    <w:rsid w:val="00AD2427"/>
    <w:rsid w:val="00AE5295"/>
    <w:rsid w:val="00AE549D"/>
    <w:rsid w:val="00AE6D6C"/>
    <w:rsid w:val="00AF0969"/>
    <w:rsid w:val="00B06531"/>
    <w:rsid w:val="00B22993"/>
    <w:rsid w:val="00B244D9"/>
    <w:rsid w:val="00B34E34"/>
    <w:rsid w:val="00B54D36"/>
    <w:rsid w:val="00B64C25"/>
    <w:rsid w:val="00B73FF6"/>
    <w:rsid w:val="00B74C60"/>
    <w:rsid w:val="00B920AB"/>
    <w:rsid w:val="00B943C7"/>
    <w:rsid w:val="00B9652B"/>
    <w:rsid w:val="00BA3B8A"/>
    <w:rsid w:val="00BA4761"/>
    <w:rsid w:val="00BC4EE9"/>
    <w:rsid w:val="00BD26CF"/>
    <w:rsid w:val="00C02BF1"/>
    <w:rsid w:val="00C04A38"/>
    <w:rsid w:val="00C1596C"/>
    <w:rsid w:val="00C234BB"/>
    <w:rsid w:val="00C41058"/>
    <w:rsid w:val="00C442D9"/>
    <w:rsid w:val="00C52BBB"/>
    <w:rsid w:val="00C55294"/>
    <w:rsid w:val="00C6229A"/>
    <w:rsid w:val="00C7149F"/>
    <w:rsid w:val="00C76232"/>
    <w:rsid w:val="00C849C4"/>
    <w:rsid w:val="00C87965"/>
    <w:rsid w:val="00CA5250"/>
    <w:rsid w:val="00CA6CD5"/>
    <w:rsid w:val="00CB323A"/>
    <w:rsid w:val="00CC3176"/>
    <w:rsid w:val="00CC38EB"/>
    <w:rsid w:val="00CC62A9"/>
    <w:rsid w:val="00CD1A81"/>
    <w:rsid w:val="00CD1D7F"/>
    <w:rsid w:val="00CE1CAC"/>
    <w:rsid w:val="00CF28D8"/>
    <w:rsid w:val="00CF62C7"/>
    <w:rsid w:val="00CF6D3B"/>
    <w:rsid w:val="00D0044C"/>
    <w:rsid w:val="00D06384"/>
    <w:rsid w:val="00D0710D"/>
    <w:rsid w:val="00D1062D"/>
    <w:rsid w:val="00D10A1D"/>
    <w:rsid w:val="00D13F15"/>
    <w:rsid w:val="00D22A3D"/>
    <w:rsid w:val="00D33278"/>
    <w:rsid w:val="00D3693F"/>
    <w:rsid w:val="00D45A6B"/>
    <w:rsid w:val="00D477CF"/>
    <w:rsid w:val="00D605BE"/>
    <w:rsid w:val="00D60BB2"/>
    <w:rsid w:val="00D6704C"/>
    <w:rsid w:val="00DB28D7"/>
    <w:rsid w:val="00DB6467"/>
    <w:rsid w:val="00DC501B"/>
    <w:rsid w:val="00DD3000"/>
    <w:rsid w:val="00DE5E23"/>
    <w:rsid w:val="00DF2F78"/>
    <w:rsid w:val="00DF5652"/>
    <w:rsid w:val="00DF6E9D"/>
    <w:rsid w:val="00E073DA"/>
    <w:rsid w:val="00E22AFB"/>
    <w:rsid w:val="00E3499B"/>
    <w:rsid w:val="00E36C72"/>
    <w:rsid w:val="00E377F5"/>
    <w:rsid w:val="00E43AEE"/>
    <w:rsid w:val="00E50D98"/>
    <w:rsid w:val="00E8039A"/>
    <w:rsid w:val="00E81E1E"/>
    <w:rsid w:val="00E81F5A"/>
    <w:rsid w:val="00E82599"/>
    <w:rsid w:val="00E91CD3"/>
    <w:rsid w:val="00EA451C"/>
    <w:rsid w:val="00EA5B01"/>
    <w:rsid w:val="00EB4580"/>
    <w:rsid w:val="00EF5A70"/>
    <w:rsid w:val="00F000D8"/>
    <w:rsid w:val="00F07786"/>
    <w:rsid w:val="00F279BA"/>
    <w:rsid w:val="00F319DF"/>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22DDE"/>
  <w15:docId w15:val="{BC5F7FD7-082D-48BA-9C4A-660CC93AC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aliases w:val="LP1,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aliases w:val="LP1 תו,List Paragraph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water.gov.i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288</Words>
  <Characters>1444</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7</cp:revision>
  <cp:lastPrinted>2015-10-14T11:14:00Z</cp:lastPrinted>
  <dcterms:created xsi:type="dcterms:W3CDTF">2019-12-10T09:53:00Z</dcterms:created>
  <dcterms:modified xsi:type="dcterms:W3CDTF">2019-12-10T10:07:00Z</dcterms:modified>
</cp:coreProperties>
</file>